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34278" w14:textId="77777777" w:rsidR="002207B5" w:rsidRDefault="00E202DB" w:rsidP="00E202DB">
      <w:pPr>
        <w:pStyle w:val="Title"/>
        <w:jc w:val="center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IoT</w:t>
      </w:r>
      <w:proofErr w:type="spellEnd"/>
      <w:r>
        <w:rPr>
          <w:rFonts w:eastAsia="Times New Roman" w:cs="Times New Roman"/>
        </w:rPr>
        <w:t xml:space="preserve"> adatgyűjtés és energiahatékony kommunikációs protokollok</w:t>
      </w:r>
    </w:p>
    <w:p w14:paraId="1D19C3E5" w14:textId="77777777" w:rsidR="00E202DB" w:rsidRDefault="00E202DB" w:rsidP="00E202DB">
      <w:pPr>
        <w:jc w:val="center"/>
      </w:pPr>
      <w:r>
        <w:t xml:space="preserve">Levendovszky János, Budapesti Műszaki és Gazdaságtudományi Egyetem, </w:t>
      </w:r>
      <w:hyperlink r:id="rId5" w:history="1">
        <w:r w:rsidRPr="00771FEC">
          <w:rPr>
            <w:rStyle w:val="Hyperlink"/>
          </w:rPr>
          <w:t>levendovszky.janos</w:t>
        </w:r>
        <w:r w:rsidRPr="00771FEC">
          <w:rPr>
            <w:rStyle w:val="Hyperlink"/>
            <w:lang w:val="en-US"/>
          </w:rPr>
          <w:t>@</w:t>
        </w:r>
        <w:r w:rsidRPr="00771FEC">
          <w:rPr>
            <w:rStyle w:val="Hyperlink"/>
          </w:rPr>
          <w:t>vik.bme.hu</w:t>
        </w:r>
      </w:hyperlink>
    </w:p>
    <w:p w14:paraId="007CFAEB" w14:textId="77777777" w:rsidR="00E202DB" w:rsidRDefault="00E202DB" w:rsidP="00E202DB"/>
    <w:p w14:paraId="55B2AADD" w14:textId="77777777" w:rsidR="00E202DB" w:rsidRDefault="00E202DB" w:rsidP="00E202DB"/>
    <w:p w14:paraId="4251C18B" w14:textId="1EC16050" w:rsidR="00E202DB" w:rsidRDefault="00E202DB" w:rsidP="006536A9">
      <w:pPr>
        <w:spacing w:after="120"/>
        <w:jc w:val="both"/>
      </w:pPr>
      <w:r>
        <w:t>A Mesterséges</w:t>
      </w:r>
      <w:r w:rsidR="000A79F0">
        <w:t xml:space="preserve"> Intelligencia ipari alkalmazásai</w:t>
      </w:r>
      <w:r>
        <w:t>nak egyik alapvető kihívása a masszív és megbízható adatgyűjtés a megfigyelt rendszer állapo</w:t>
      </w:r>
      <w:r w:rsidR="000A79F0">
        <w:t>tának a folyamatos monitorozása érdekében</w:t>
      </w:r>
      <w:r>
        <w:t xml:space="preserve">. Ez hálózatba konfigurált </w:t>
      </w:r>
      <w:proofErr w:type="spellStart"/>
      <w:r>
        <w:t>IoT</w:t>
      </w:r>
      <w:proofErr w:type="spellEnd"/>
      <w:r w:rsidR="00AB7944">
        <w:t xml:space="preserve"> </w:t>
      </w:r>
      <w:r>
        <w:t xml:space="preserve">(Internet of </w:t>
      </w:r>
      <w:proofErr w:type="spellStart"/>
      <w:r>
        <w:t>T</w:t>
      </w:r>
      <w:r w:rsidR="00AB7944">
        <w:t>hings</w:t>
      </w:r>
      <w:proofErr w:type="spellEnd"/>
      <w:r w:rsidR="00AB7944">
        <w:t>)</w:t>
      </w:r>
      <w:r w:rsidR="00E921E5">
        <w:t xml:space="preserve"> eszközökkel</w:t>
      </w:r>
      <w:r w:rsidR="00AB7944">
        <w:t>,</w:t>
      </w:r>
      <w:r w:rsidR="00852DBA">
        <w:t xml:space="preserve"> vagy rá</w:t>
      </w:r>
      <w:r w:rsidR="000A79F0">
        <w:t xml:space="preserve">diós szenzor </w:t>
      </w:r>
      <w:proofErr w:type="spellStart"/>
      <w:r w:rsidR="000A79F0">
        <w:t>node</w:t>
      </w:r>
      <w:proofErr w:type="spellEnd"/>
      <w:r w:rsidR="000A79F0">
        <w:t>-ok hálózatával</w:t>
      </w:r>
      <w:r>
        <w:t xml:space="preserve"> </w:t>
      </w:r>
      <w:r w:rsidR="00852DBA">
        <w:t>(</w:t>
      </w:r>
      <w:proofErr w:type="spellStart"/>
      <w:r>
        <w:t>Wi</w:t>
      </w:r>
      <w:r w:rsidR="00852DBA">
        <w:t>reless</w:t>
      </w:r>
      <w:proofErr w:type="spellEnd"/>
      <w:r w:rsidR="00852DBA">
        <w:t xml:space="preserve"> </w:t>
      </w:r>
      <w:proofErr w:type="spellStart"/>
      <w:r w:rsidR="00852DBA">
        <w:t>Sensor</w:t>
      </w:r>
      <w:proofErr w:type="spellEnd"/>
      <w:r w:rsidR="00852DBA">
        <w:t xml:space="preserve"> Network - </w:t>
      </w:r>
      <w:r>
        <w:t xml:space="preserve">WSN) </w:t>
      </w:r>
      <w:r w:rsidR="000A79F0">
        <w:t>történik és</w:t>
      </w:r>
      <w:r w:rsidR="000D70B4">
        <w:t xml:space="preserve"> </w:t>
      </w:r>
      <w:r>
        <w:t xml:space="preserve">különböző kommunikációs protokollok segítségével valósul meg. </w:t>
      </w:r>
      <w:r w:rsidR="000D70B4">
        <w:t xml:space="preserve">Az érzékelt információ adatátviteli csomagokban kerül továbbításra egy bázisállomás felé további feldolgozás </w:t>
      </w:r>
      <w:r w:rsidR="000A79F0">
        <w:t>céljából. A</w:t>
      </w:r>
      <w:r w:rsidR="006E1E0D">
        <w:t xml:space="preserve"> hatékony monitorozás szempontjából fontos a hálózat információ áteresztőképességének és élettartamának a maximalizálása, illetve az adatátv</w:t>
      </w:r>
      <w:r w:rsidR="00AB7944">
        <w:t>i</w:t>
      </w:r>
      <w:r w:rsidR="006E1E0D">
        <w:t>tel</w:t>
      </w:r>
      <w:r w:rsidR="00AB7944">
        <w:t xml:space="preserve"> </w:t>
      </w:r>
      <w:r w:rsidR="006E1E0D">
        <w:t>megbízhatósága. A jelenlegi adatgyűjtő protokollok (</w:t>
      </w:r>
      <w:proofErr w:type="spellStart"/>
      <w:r w:rsidR="006E1E0D">
        <w:t>Pegasis</w:t>
      </w:r>
      <w:proofErr w:type="spellEnd"/>
      <w:r w:rsidR="006E1E0D">
        <w:t xml:space="preserve">, LEACH, </w:t>
      </w:r>
      <w:proofErr w:type="spellStart"/>
      <w:r w:rsidR="006E1E0D">
        <w:t>Directed</w:t>
      </w:r>
      <w:proofErr w:type="spellEnd"/>
      <w:r w:rsidR="006E1E0D">
        <w:t xml:space="preserve"> </w:t>
      </w:r>
      <w:proofErr w:type="spellStart"/>
      <w:r w:rsidR="006E1E0D">
        <w:t>Diffusion</w:t>
      </w:r>
      <w:proofErr w:type="spellEnd"/>
      <w:r w:rsidR="00AB7944">
        <w:t xml:space="preserve">, </w:t>
      </w:r>
      <w:proofErr w:type="spellStart"/>
      <w:r w:rsidR="00AB7944">
        <w:t>Compressed</w:t>
      </w:r>
      <w:proofErr w:type="spellEnd"/>
      <w:r w:rsidR="00AB7944">
        <w:t xml:space="preserve"> </w:t>
      </w:r>
      <w:proofErr w:type="spellStart"/>
      <w:r w:rsidR="00AB7944">
        <w:t>Sensing</w:t>
      </w:r>
      <w:proofErr w:type="spellEnd"/>
      <w:r w:rsidR="006E1E0D">
        <w:t xml:space="preserve"> …stb.) azonban </w:t>
      </w:r>
      <w:r w:rsidR="00E921E5">
        <w:t xml:space="preserve">csak </w:t>
      </w:r>
      <w:r w:rsidR="006E1E0D">
        <w:t>az „</w:t>
      </w:r>
      <w:proofErr w:type="spellStart"/>
      <w:r w:rsidR="006E1E0D">
        <w:t>energy</w:t>
      </w:r>
      <w:proofErr w:type="spellEnd"/>
      <w:r w:rsidR="006E1E0D">
        <w:t xml:space="preserve"> </w:t>
      </w:r>
      <w:proofErr w:type="spellStart"/>
      <w:r w:rsidR="006E1E0D">
        <w:t>balancing</w:t>
      </w:r>
      <w:proofErr w:type="spellEnd"/>
      <w:r w:rsidR="006E1E0D">
        <w:t>”-</w:t>
      </w:r>
      <w:proofErr w:type="spellStart"/>
      <w:r w:rsidR="006E1E0D">
        <w:t>r</w:t>
      </w:r>
      <w:r w:rsidR="00AB7944">
        <w:t>a</w:t>
      </w:r>
      <w:proofErr w:type="spellEnd"/>
      <w:r w:rsidR="00AB7944">
        <w:t xml:space="preserve"> és az élettartam maximalizálására  fókuszál, megbízhatósági kényszerek nélkül. Ezért az előadás olyan algoritmusokhoz és kommunikációs protokollokhoz kapcsolódó kutatási eredményeket mutat be, amellyel az érzékelt információ előre definiált megbízhatósággal (előre adott valós</w:t>
      </w:r>
      <w:r w:rsidR="00E921E5">
        <w:t>z</w:t>
      </w:r>
      <w:r w:rsidR="00AB7944">
        <w:t>ínűséggel) jut el a bázisállomásra.</w:t>
      </w:r>
      <w:r w:rsidR="00852DBA">
        <w:t xml:space="preserve"> </w:t>
      </w:r>
      <w:r w:rsidR="00255263">
        <w:t xml:space="preserve">Az új módszerek segítségével az </w:t>
      </w:r>
      <w:proofErr w:type="spellStart"/>
      <w:r w:rsidR="00255263">
        <w:t>IoT</w:t>
      </w:r>
      <w:proofErr w:type="spellEnd"/>
      <w:r w:rsidR="00255263">
        <w:t xml:space="preserve"> hálózat élettartama és információs átviteli képessége növelhető. </w:t>
      </w:r>
      <w:r w:rsidR="00852DBA">
        <w:t>Az adatgyűjtés MI-</w:t>
      </w:r>
      <w:proofErr w:type="spellStart"/>
      <w:r w:rsidR="00852DBA">
        <w:t>beli</w:t>
      </w:r>
      <w:proofErr w:type="spellEnd"/>
      <w:r w:rsidR="00852DBA">
        <w:t xml:space="preserve"> alkalmazásai mellett a vonatkozó protokollok optimalizálásában </w:t>
      </w:r>
      <w:r w:rsidR="00255263">
        <w:t xml:space="preserve">is </w:t>
      </w:r>
      <w:r w:rsidR="00852DBA">
        <w:t xml:space="preserve">szintén </w:t>
      </w:r>
      <w:r w:rsidR="00A36499">
        <w:t>fontos szerep jut az MI algoritmusainak.</w:t>
      </w:r>
    </w:p>
    <w:p w14:paraId="3EBAE039" w14:textId="35F9CA96" w:rsidR="00AB7944" w:rsidRDefault="00255263" w:rsidP="006536A9">
      <w:pPr>
        <w:spacing w:after="120"/>
        <w:jc w:val="both"/>
      </w:pPr>
      <w:r>
        <w:t>A fenti témák</w:t>
      </w:r>
      <w:r w:rsidR="00AB7944">
        <w:t xml:space="preserve"> a következő struktúrában kerül</w:t>
      </w:r>
      <w:r w:rsidR="00E921E5">
        <w:t>nek</w:t>
      </w:r>
      <w:r w:rsidR="00AB7944">
        <w:t xml:space="preserve"> tárgyalásra:</w:t>
      </w:r>
    </w:p>
    <w:p w14:paraId="2238B0C4" w14:textId="05D85FC8" w:rsidR="00AB7944" w:rsidRDefault="00255263" w:rsidP="006536A9">
      <w:pPr>
        <w:pStyle w:val="ListParagraph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>i</w:t>
      </w:r>
      <w:r w:rsidR="00AB7944">
        <w:t>pari adatgyűjtő rendszerek és szenzorok</w:t>
      </w:r>
      <w:r>
        <w:t>,</w:t>
      </w:r>
    </w:p>
    <w:p w14:paraId="1BE9F4E8" w14:textId="554B3FB1" w:rsidR="00AB7944" w:rsidRDefault="00255263" w:rsidP="006536A9">
      <w:pPr>
        <w:pStyle w:val="ListParagraph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>a</w:t>
      </w:r>
      <w:r w:rsidR="00AB7944">
        <w:t xml:space="preserve"> hálózati </w:t>
      </w:r>
      <w:r>
        <w:t xml:space="preserve">és kommunikációs </w:t>
      </w:r>
      <w:r w:rsidR="00AB7944">
        <w:t>modell</w:t>
      </w:r>
      <w:r>
        <w:t>,</w:t>
      </w:r>
    </w:p>
    <w:p w14:paraId="3AE3253D" w14:textId="1C5E1157" w:rsidR="00AB7944" w:rsidRDefault="00255263" w:rsidP="006536A9">
      <w:pPr>
        <w:pStyle w:val="ListParagraph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>ú</w:t>
      </w:r>
      <w:r w:rsidR="00AB7944">
        <w:t>j adatgyűjtő protokollok sztochasztikus opt</w:t>
      </w:r>
      <w:r w:rsidR="006536A9">
        <w:t>i</w:t>
      </w:r>
      <w:r w:rsidR="00AB7944">
        <w:t>malizálással (nagy eltérések elmélete és kombinatorikus optimalizálás)</w:t>
      </w:r>
    </w:p>
    <w:p w14:paraId="1BF9F132" w14:textId="7B1BCFF1" w:rsidR="006536A9" w:rsidRDefault="00255263" w:rsidP="006536A9">
      <w:pPr>
        <w:pStyle w:val="ListParagraph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>h</w:t>
      </w:r>
      <w:r w:rsidR="006536A9">
        <w:t xml:space="preserve">álózati entrópia alapú </w:t>
      </w:r>
      <w:proofErr w:type="spellStart"/>
      <w:r w:rsidR="006536A9">
        <w:t>routing</w:t>
      </w:r>
      <w:proofErr w:type="spellEnd"/>
      <w:r>
        <w:t>,</w:t>
      </w:r>
    </w:p>
    <w:p w14:paraId="193F59B1" w14:textId="7BF021D9" w:rsidR="006536A9" w:rsidRDefault="00255263" w:rsidP="006536A9">
      <w:pPr>
        <w:pStyle w:val="ListParagraph"/>
        <w:numPr>
          <w:ilvl w:val="0"/>
          <w:numId w:val="1"/>
        </w:numPr>
        <w:spacing w:after="120"/>
        <w:ind w:left="284" w:hanging="284"/>
        <w:contextualSpacing w:val="0"/>
        <w:jc w:val="both"/>
      </w:pPr>
      <w:proofErr w:type="spellStart"/>
      <w:r>
        <w:t>multihop</w:t>
      </w:r>
      <w:proofErr w:type="spellEnd"/>
      <w:r>
        <w:t xml:space="preserve"> </w:t>
      </w:r>
      <w:proofErr w:type="spellStart"/>
      <w:r>
        <w:t>routing</w:t>
      </w:r>
      <w:proofErr w:type="spellEnd"/>
      <w:r>
        <w:t xml:space="preserve">, </w:t>
      </w:r>
      <w:proofErr w:type="spellStart"/>
      <w:r>
        <w:t>p</w:t>
      </w:r>
      <w:r w:rsidR="006536A9">
        <w:t>ervasive</w:t>
      </w:r>
      <w:proofErr w:type="spellEnd"/>
      <w:r w:rsidR="006536A9">
        <w:t xml:space="preserve"> </w:t>
      </w:r>
      <w:proofErr w:type="spellStart"/>
      <w:r w:rsidR="006536A9">
        <w:t>routing</w:t>
      </w:r>
      <w:proofErr w:type="spellEnd"/>
      <w:r>
        <w:t>,</w:t>
      </w:r>
    </w:p>
    <w:p w14:paraId="2E609599" w14:textId="464F717A" w:rsidR="006536A9" w:rsidRDefault="00255263" w:rsidP="006536A9">
      <w:pPr>
        <w:pStyle w:val="ListParagraph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>t</w:t>
      </w:r>
      <w:r w:rsidR="006536A9">
        <w:t>eljesítőképesség analízis</w:t>
      </w:r>
      <w:r>
        <w:t>,</w:t>
      </w:r>
    </w:p>
    <w:p w14:paraId="258E362C" w14:textId="3C35A0D8" w:rsidR="006536A9" w:rsidRDefault="00255263" w:rsidP="006536A9">
      <w:pPr>
        <w:pStyle w:val="ListParagraph"/>
        <w:numPr>
          <w:ilvl w:val="0"/>
          <w:numId w:val="1"/>
        </w:numPr>
        <w:spacing w:after="120"/>
        <w:ind w:left="284" w:hanging="284"/>
        <w:contextualSpacing w:val="0"/>
        <w:jc w:val="both"/>
      </w:pPr>
      <w:r>
        <w:t>k</w:t>
      </w:r>
      <w:r w:rsidR="006536A9">
        <w:t>onklúziók</w:t>
      </w:r>
      <w:r>
        <w:t>.</w:t>
      </w:r>
    </w:p>
    <w:p w14:paraId="55759ACB" w14:textId="662467AA" w:rsidR="00AB7944" w:rsidRDefault="00AB7944" w:rsidP="006536A9">
      <w:pPr>
        <w:spacing w:after="120"/>
        <w:jc w:val="both"/>
      </w:pPr>
      <w:r>
        <w:t>Az eredmények főbb alka</w:t>
      </w:r>
      <w:r w:rsidR="006536A9">
        <w:t>lmazásai</w:t>
      </w:r>
      <w:r>
        <w:t xml:space="preserve"> a</w:t>
      </w:r>
      <w:r w:rsidR="00E921E5">
        <w:t xml:space="preserve"> prediktív karbantartás az</w:t>
      </w:r>
      <w:r>
        <w:t xml:space="preserve"> Ipar4.0</w:t>
      </w:r>
      <w:r w:rsidR="00255263">
        <w:t>-ban</w:t>
      </w:r>
      <w:r w:rsidR="006536A9">
        <w:t xml:space="preserve">, </w:t>
      </w:r>
      <w:r w:rsidR="00E921E5">
        <w:t xml:space="preserve">valamint </w:t>
      </w:r>
      <w:r w:rsidR="006536A9">
        <w:t>olaj és gázipai folyamatok prediktív karbantartása ….</w:t>
      </w:r>
      <w:r w:rsidR="00255263">
        <w:t>stb</w:t>
      </w:r>
      <w:r w:rsidR="006536A9">
        <w:t>.</w:t>
      </w:r>
    </w:p>
    <w:p w14:paraId="557ACDF5" w14:textId="77777777" w:rsidR="000D70B4" w:rsidRDefault="000D70B4" w:rsidP="00AB7944">
      <w:pPr>
        <w:spacing w:after="120"/>
        <w:jc w:val="both"/>
      </w:pPr>
    </w:p>
    <w:p w14:paraId="633C0F63" w14:textId="77777777" w:rsidR="000D70B4" w:rsidRDefault="000D70B4" w:rsidP="00AB7944">
      <w:pPr>
        <w:spacing w:after="120"/>
        <w:jc w:val="both"/>
      </w:pPr>
    </w:p>
    <w:p w14:paraId="03BF5B61" w14:textId="6DF8E31B" w:rsidR="00E202DB" w:rsidRPr="00E202DB" w:rsidRDefault="00E202DB" w:rsidP="000D70B4">
      <w:pPr>
        <w:jc w:val="both"/>
      </w:pPr>
      <w:r>
        <w:t xml:space="preserve"> </w:t>
      </w:r>
    </w:p>
    <w:sectPr w:rsidR="00E202DB" w:rsidRPr="00E202DB" w:rsidSect="0080363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76DB7"/>
    <w:multiLevelType w:val="hybridMultilevel"/>
    <w:tmpl w:val="C266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2DB"/>
    <w:rsid w:val="000A79F0"/>
    <w:rsid w:val="000D70B4"/>
    <w:rsid w:val="002207B5"/>
    <w:rsid w:val="00255263"/>
    <w:rsid w:val="006536A9"/>
    <w:rsid w:val="006E1E0D"/>
    <w:rsid w:val="00803635"/>
    <w:rsid w:val="00852DBA"/>
    <w:rsid w:val="00A36499"/>
    <w:rsid w:val="00AB7944"/>
    <w:rsid w:val="00E202DB"/>
    <w:rsid w:val="00E9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1DCC815A"/>
  <w14:defaultImageDpi w14:val="300"/>
  <w15:docId w15:val="{890F548E-11FA-8242-9336-062A3B36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02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02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202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7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vendovszky.janos@vik.bm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 Brumi</dc:creator>
  <cp:keywords/>
  <dc:description/>
  <cp:lastModifiedBy>János Levendovszky</cp:lastModifiedBy>
  <cp:revision>9</cp:revision>
  <dcterms:created xsi:type="dcterms:W3CDTF">2020-11-22T06:45:00Z</dcterms:created>
  <dcterms:modified xsi:type="dcterms:W3CDTF">2020-11-23T11:40:00Z</dcterms:modified>
</cp:coreProperties>
</file>